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sz w:val="48"/>
          <w:szCs w:val="48"/>
          <w:u w:val="single"/>
          <w:rtl w:val="0"/>
        </w:rPr>
        <w:t xml:space="preserve">Action53</w:t>
      </w:r>
    </w:p>
    <w:p w:rsidR="00000000" w:rsidDel="00000000" w:rsidP="00000000" w:rsidRDefault="00000000" w:rsidRPr="00000000" w14:paraId="00000003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Le jeu se déroule dans un grenier, nous y sommes enfermé, le joueur se trouve au milieu de la pièce et peut naviguer entre différentes perspective de la pièce grâce à des flêches ou des zooms </w:t>
      </w:r>
    </w:p>
    <w:p w:rsidR="00000000" w:rsidDel="00000000" w:rsidP="00000000" w:rsidRDefault="00000000" w:rsidRPr="00000000" w14:paraId="0000000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Cela permet d'interconnecter les différentes énigmes.</w:t>
      </w:r>
    </w:p>
    <w:p w:rsidR="00000000" w:rsidDel="00000000" w:rsidP="00000000" w:rsidRDefault="00000000" w:rsidRPr="00000000" w14:paraId="00000006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sz w:val="48"/>
          <w:szCs w:val="48"/>
          <w:u w:val="single"/>
          <w:rtl w:val="0"/>
        </w:rPr>
        <w:t xml:space="preserve">Enigme 1, Action53</w:t>
      </w:r>
    </w:p>
    <w:p w:rsidR="00000000" w:rsidDel="00000000" w:rsidP="00000000" w:rsidRDefault="00000000" w:rsidRPr="00000000" w14:paraId="0000001A">
      <w:pPr>
        <w:jc w:val="center"/>
        <w:rPr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0"/>
          <w:sz w:val="40"/>
          <w:szCs w:val="40"/>
          <w:u w:val="none"/>
        </w:rPr>
      </w:pPr>
      <w:r w:rsidDel="00000000" w:rsidR="00000000" w:rsidRPr="00000000">
        <w:rPr>
          <w:b w:val="0"/>
          <w:sz w:val="40"/>
          <w:szCs w:val="40"/>
          <w:u w:val="none"/>
          <w:rtl w:val="0"/>
        </w:rPr>
        <w:t xml:space="preserve">L'essentiel de l'énigme:</w:t>
      </w:r>
    </w:p>
    <w:p w:rsidR="00000000" w:rsidDel="00000000" w:rsidP="00000000" w:rsidRDefault="00000000" w:rsidRPr="00000000" w14:paraId="0000001C">
      <w:pPr>
        <w:jc w:val="left"/>
        <w:rPr>
          <w:b w:val="0"/>
          <w:sz w:val="40"/>
          <w:szCs w:val="40"/>
          <w:u w:val="none"/>
        </w:rPr>
      </w:pPr>
      <w:r w:rsidDel="00000000" w:rsidR="00000000" w:rsidRPr="00000000">
        <w:rPr>
          <w:b w:val="0"/>
          <w:sz w:val="40"/>
          <w:szCs w:val="40"/>
          <w:u w:val="none"/>
          <w:rtl w:val="0"/>
        </w:rPr>
        <w:t xml:space="preserve">-Afficher le titre du jeu </w:t>
      </w:r>
      <w:r w:rsidDel="00000000" w:rsidR="00000000" w:rsidRPr="00000000">
        <w:rPr>
          <w:b w:val="1"/>
          <w:sz w:val="40"/>
          <w:szCs w:val="40"/>
          <w:u w:val="none"/>
          <w:rtl w:val="0"/>
        </w:rPr>
        <w:t xml:space="preserve">Action</w:t>
      </w:r>
      <w:r w:rsidDel="00000000" w:rsidR="00000000" w:rsidRPr="00000000">
        <w:rPr>
          <w:b w:val="1"/>
          <w:color w:val="ff0000"/>
          <w:sz w:val="40"/>
          <w:szCs w:val="40"/>
          <w:u w:val="none"/>
          <w:rtl w:val="0"/>
        </w:rPr>
        <w:t xml:space="preserve">53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b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color w:val="000000"/>
          <w:sz w:val="40"/>
          <w:szCs w:val="40"/>
          <w:u w:val="none"/>
          <w:rtl w:val="0"/>
        </w:rPr>
        <w:t xml:space="preserve">-Afficher le phrase </w:t>
      </w:r>
      <w:r w:rsidDel="00000000" w:rsidR="00000000" w:rsidRPr="00000000">
        <w:rPr>
          <w:b w:val="1"/>
          <w:i w:val="1"/>
          <w:color w:val="ff0000"/>
          <w:sz w:val="40"/>
          <w:szCs w:val="40"/>
          <w:u w:val="none"/>
          <w:rtl w:val="0"/>
        </w:rPr>
        <w:t xml:space="preserve">The red is the way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2348230</wp:posOffset>
            </wp:positionH>
            <wp:positionV relativeFrom="paragraph">
              <wp:posOffset>205105</wp:posOffset>
            </wp:positionV>
            <wp:extent cx="4389755" cy="3662680"/>
            <wp:effectExtent b="0" l="0" r="0" t="0"/>
            <wp:wrapSquare wrapText="bothSides" distB="0" distT="0" distL="0" distR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3662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Supplément:</w:t>
      </w:r>
    </w:p>
    <w:p w:rsidR="00000000" w:rsidDel="00000000" w:rsidP="00000000" w:rsidRDefault="00000000" w:rsidRPr="00000000" w14:paraId="0000002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-Arrière plan</w:t>
      </w:r>
    </w:p>
    <w:p w:rsidR="00000000" w:rsidDel="00000000" w:rsidP="00000000" w:rsidRDefault="00000000" w:rsidRPr="00000000" w14:paraId="0000002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-Son "angoissant" </w:t>
      </w:r>
    </w:p>
    <w:p w:rsidR="00000000" w:rsidDel="00000000" w:rsidP="00000000" w:rsidRDefault="00000000" w:rsidRPr="00000000" w14:paraId="0000002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-Lumière qui clignote </w:t>
      </w:r>
    </w:p>
    <w:p w:rsidR="00000000" w:rsidDel="00000000" w:rsidP="00000000" w:rsidRDefault="00000000" w:rsidRPr="00000000" w14:paraId="0000002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-Une animation sur l'écrans de la télé</w:t>
      </w:r>
    </w:p>
    <w:p w:rsidR="00000000" w:rsidDel="00000000" w:rsidP="00000000" w:rsidRDefault="00000000" w:rsidRPr="00000000" w14:paraId="0000002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Solution:</w:t>
      </w:r>
    </w:p>
    <w:p w:rsidR="00000000" w:rsidDel="00000000" w:rsidP="00000000" w:rsidRDefault="00000000" w:rsidRPr="00000000" w14:paraId="0000002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ab/>
      </w:r>
      <w:r w:rsidDel="00000000" w:rsidR="00000000" w:rsidRPr="00000000">
        <w:rPr>
          <w:b w:val="1"/>
          <w:i w:val="1"/>
          <w:color w:val="ff0000"/>
          <w:sz w:val="40"/>
          <w:szCs w:val="40"/>
          <w:u w:val="none"/>
          <w:rtl w:val="0"/>
        </w:rPr>
        <w:t xml:space="preserve">The red is the way 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indique la marche à suivre, il faut donc cliquer sur le "</w:t>
      </w:r>
      <w:r w:rsidDel="00000000" w:rsidR="00000000" w:rsidRPr="00000000">
        <w:rPr>
          <w:b w:val="0"/>
          <w:i w:val="0"/>
          <w:color w:val="ff0000"/>
          <w:sz w:val="40"/>
          <w:szCs w:val="40"/>
          <w:u w:val="none"/>
          <w:rtl w:val="0"/>
        </w:rPr>
        <w:t xml:space="preserve">53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"</w:t>
      </w:r>
    </w:p>
    <w:p w:rsidR="00000000" w:rsidDel="00000000" w:rsidP="00000000" w:rsidRDefault="00000000" w:rsidRPr="00000000" w14:paraId="0000002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Récompense de l'énigme:</w:t>
      </w:r>
    </w:p>
    <w:p w:rsidR="00000000" w:rsidDel="00000000" w:rsidP="00000000" w:rsidRDefault="00000000" w:rsidRPr="00000000" w14:paraId="0000002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Pas de réelle récompense mais permet d'introduire la mécanique de "</w:t>
      </w:r>
      <w:r w:rsidDel="00000000" w:rsidR="00000000" w:rsidRPr="00000000">
        <w:rPr>
          <w:b w:val="0"/>
          <w:i w:val="0"/>
          <w:color w:val="ff0000"/>
          <w:sz w:val="40"/>
          <w:szCs w:val="40"/>
          <w:u w:val="none"/>
          <w:rtl w:val="0"/>
        </w:rPr>
        <w:t xml:space="preserve">The Red is the way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" qui est ré-utiliser plus tard. </w:t>
      </w:r>
    </w:p>
    <w:p w:rsidR="00000000" w:rsidDel="00000000" w:rsidP="00000000" w:rsidRDefault="00000000" w:rsidRPr="00000000" w14:paraId="0000002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Fait également office d'écrans de démarage</w:t>
      </w:r>
    </w:p>
    <w:p w:rsidR="00000000" w:rsidDel="00000000" w:rsidP="00000000" w:rsidRDefault="00000000" w:rsidRPr="00000000" w14:paraId="0000002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Enigme 2, Digicode, accessible directement</w:t>
      </w:r>
    </w:p>
    <w:p w:rsidR="00000000" w:rsidDel="00000000" w:rsidP="00000000" w:rsidRDefault="00000000" w:rsidRPr="00000000" w14:paraId="00000034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-365759</wp:posOffset>
            </wp:positionH>
            <wp:positionV relativeFrom="paragraph">
              <wp:posOffset>182880</wp:posOffset>
            </wp:positionV>
            <wp:extent cx="4302760" cy="2391410"/>
            <wp:effectExtent b="0" l="0" r="0" t="0"/>
            <wp:wrapSquare wrapText="bothSides" distB="0" distT="0" distL="0" distR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391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Le texte est écrit sur le côté du coffre et permet de l'ouvrir en trouvant la solution.</w:t>
      </w:r>
    </w:p>
    <w:p w:rsidR="00000000" w:rsidDel="00000000" w:rsidP="00000000" w:rsidRDefault="00000000" w:rsidRPr="00000000" w14:paraId="0000003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-625474</wp:posOffset>
            </wp:positionH>
            <wp:positionV relativeFrom="paragraph">
              <wp:posOffset>123190</wp:posOffset>
            </wp:positionV>
            <wp:extent cx="1891665" cy="1896110"/>
            <wp:effectExtent b="0" l="0" r="0" t="0"/>
            <wp:wrapSquare wrapText="bothSides" distB="0" distT="0" distL="0" distR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1896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1489710</wp:posOffset>
            </wp:positionH>
            <wp:positionV relativeFrom="paragraph">
              <wp:posOffset>106045</wp:posOffset>
            </wp:positionV>
            <wp:extent cx="2007870" cy="2118995"/>
            <wp:effectExtent b="0" l="0" r="0" t="0"/>
            <wp:wrapSquare wrapText="bothSides" distB="0" distT="0" distL="0" distR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2118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Bouton noir: non-pressé</w:t>
      </w:r>
    </w:p>
    <w:p w:rsidR="00000000" w:rsidDel="00000000" w:rsidP="00000000" w:rsidRDefault="00000000" w:rsidRPr="00000000" w14:paraId="0000003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Bouton rouge: pressé </w:t>
      </w:r>
    </w:p>
    <w:p w:rsidR="00000000" w:rsidDel="00000000" w:rsidP="00000000" w:rsidRDefault="00000000" w:rsidRPr="00000000" w14:paraId="0000003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Solution:</w:t>
      </w:r>
    </w:p>
    <w:p w:rsidR="00000000" w:rsidDel="00000000" w:rsidP="00000000" w:rsidRDefault="00000000" w:rsidRPr="00000000" w14:paraId="00000046">
      <w:pPr>
        <w:jc w:val="left"/>
        <w:rPr>
          <w:rFonts w:ascii="Times New Roman" w:cs="Times New Roman" w:eastAsia="Times New Roman" w:hAnsi="Times New Roman"/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smallCaps w:val="0"/>
          <w:color w:val="000000"/>
          <w:sz w:val="40"/>
          <w:szCs w:val="40"/>
          <w:u w:val="none"/>
          <w:rtl w:val="0"/>
        </w:rPr>
        <w:t xml:space="preserve">31 20 00 69 52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Récompense de l'énigme:</w:t>
      </w:r>
    </w:p>
    <w:p w:rsidR="00000000" w:rsidDel="00000000" w:rsidP="00000000" w:rsidRDefault="00000000" w:rsidRPr="00000000" w14:paraId="0000004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-Petit papier 1 (voir Annexe 1)</w:t>
      </w:r>
    </w:p>
    <w:p w:rsidR="00000000" w:rsidDel="00000000" w:rsidP="00000000" w:rsidRDefault="00000000" w:rsidRPr="00000000" w14:paraId="0000004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-Manuel de traduction du Morse</w:t>
      </w:r>
    </w:p>
    <w:p w:rsidR="00000000" w:rsidDel="00000000" w:rsidP="00000000" w:rsidRDefault="00000000" w:rsidRPr="00000000" w14:paraId="0000004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b w:val="0"/>
          <w:i w:val="0"/>
          <w:color w:val="cc9900"/>
          <w:sz w:val="40"/>
          <w:szCs w:val="40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color w:val="cc9900"/>
          <w:sz w:val="30"/>
          <w:szCs w:val="30"/>
          <w:u w:val="none"/>
          <w:rtl w:val="0"/>
        </w:rPr>
        <w:t xml:space="preserve">On ouvre le coffre On clique sur le papier On voit le papier en grand On met une croix rouge et quand le joueur clique sur la croix rouge Changer x (image sans la feuille) par y (Image avec la feuille)</w:t>
      </w:r>
      <w:r w:rsidDel="00000000" w:rsidR="00000000" w:rsidRPr="00000000">
        <w:rPr>
          <w:b w:val="0"/>
          <w:i w:val="0"/>
          <w:color w:val="cc9900"/>
          <w:sz w:val="40"/>
          <w:szCs w:val="40"/>
          <w:u w:val="none"/>
          <w:rtl w:val="0"/>
        </w:rPr>
        <w:t xml:space="preserve"> </w:t>
      </w:r>
    </w:p>
    <w:p w:rsidR="00000000" w:rsidDel="00000000" w:rsidP="00000000" w:rsidRDefault="00000000" w:rsidRPr="00000000" w14:paraId="0000004E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Le Tableau, accessible directement</w:t>
      </w:r>
    </w:p>
    <w:p w:rsidR="00000000" w:rsidDel="00000000" w:rsidP="00000000" w:rsidRDefault="00000000" w:rsidRPr="00000000" w14:paraId="0000004F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-633094</wp:posOffset>
            </wp:positionH>
            <wp:positionV relativeFrom="paragraph">
              <wp:posOffset>277495</wp:posOffset>
            </wp:positionV>
            <wp:extent cx="3759835" cy="3046730"/>
            <wp:effectExtent b="0" l="0" r="0" t="0"/>
            <wp:wrapSquare wrapText="bothSides" distB="0" distT="0" distL="0" distR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30467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-Clique sur le tableau</w:t>
      </w:r>
    </w:p>
    <w:p w:rsidR="00000000" w:rsidDel="00000000" w:rsidP="00000000" w:rsidRDefault="00000000" w:rsidRPr="00000000" w14:paraId="0000005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 -Zoom sur le tableau</w:t>
      </w:r>
    </w:p>
    <w:p w:rsidR="00000000" w:rsidDel="00000000" w:rsidP="00000000" w:rsidRDefault="00000000" w:rsidRPr="00000000" w14:paraId="0000005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     -Clique sur le drap</w:t>
      </w:r>
    </w:p>
    <w:p w:rsidR="00000000" w:rsidDel="00000000" w:rsidP="00000000" w:rsidRDefault="00000000" w:rsidRPr="00000000" w14:paraId="0000005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         -Révèle un symbole</w:t>
      </w:r>
    </w:p>
    <w:p w:rsidR="00000000" w:rsidDel="00000000" w:rsidP="00000000" w:rsidRDefault="00000000" w:rsidRPr="00000000" w14:paraId="0000005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3554730</wp:posOffset>
            </wp:positionH>
            <wp:positionV relativeFrom="paragraph">
              <wp:posOffset>179705</wp:posOffset>
            </wp:positionV>
            <wp:extent cx="2869565" cy="2120900"/>
            <wp:effectExtent b="0" l="0" r="0" t="0"/>
            <wp:wrapSquare wrapText="bothSides" distB="0" distT="0" distL="0" distR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120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"La sorcière qui voit tout indique la position du premier"</w:t>
      </w:r>
    </w:p>
    <w:p w:rsidR="00000000" w:rsidDel="00000000" w:rsidP="00000000" w:rsidRDefault="00000000" w:rsidRPr="00000000" w14:paraId="0000006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Le Coffre, accessible directement </w:t>
      </w:r>
    </w:p>
    <w:p w:rsidR="00000000" w:rsidDel="00000000" w:rsidP="00000000" w:rsidRDefault="00000000" w:rsidRPr="00000000" w14:paraId="0000006E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-673734</wp:posOffset>
            </wp:positionH>
            <wp:positionV relativeFrom="paragraph">
              <wp:posOffset>219075</wp:posOffset>
            </wp:positionV>
            <wp:extent cx="2907665" cy="2710815"/>
            <wp:effectExtent b="0" l="0" r="0" t="0"/>
            <wp:wrapSquare wrapText="bothSides" distB="0" distT="0" distL="0" distR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7108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Contient:</w:t>
      </w:r>
    </w:p>
    <w:p w:rsidR="00000000" w:rsidDel="00000000" w:rsidP="00000000" w:rsidRDefault="00000000" w:rsidRPr="00000000" w14:paraId="0000007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-Crâne avec un code au dos</w:t>
      </w:r>
    </w:p>
    <w:p w:rsidR="00000000" w:rsidDel="00000000" w:rsidP="00000000" w:rsidRDefault="00000000" w:rsidRPr="00000000" w14:paraId="0000007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-Un jouet </w:t>
      </w:r>
    </w:p>
    <w:p w:rsidR="00000000" w:rsidDel="00000000" w:rsidP="00000000" w:rsidRDefault="00000000" w:rsidRPr="00000000" w14:paraId="0000007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     -Petit papier 2 (voir Annexe 1)</w:t>
      </w:r>
    </w:p>
    <w:p w:rsidR="00000000" w:rsidDel="00000000" w:rsidP="00000000" w:rsidRDefault="00000000" w:rsidRPr="00000000" w14:paraId="0000007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Enigme du Mur</w:t>
      </w:r>
    </w:p>
    <w:p w:rsidR="00000000" w:rsidDel="00000000" w:rsidP="00000000" w:rsidRDefault="00000000" w:rsidRPr="00000000" w14:paraId="0000008D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-718819</wp:posOffset>
            </wp:positionH>
            <wp:positionV relativeFrom="paragraph">
              <wp:posOffset>41910</wp:posOffset>
            </wp:positionV>
            <wp:extent cx="3985260" cy="2241550"/>
            <wp:effectExtent b="0" l="0" r="0" t="0"/>
            <wp:wrapSquare wrapText="bothSides" distB="0" distT="0" distL="0" distR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24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3220085</wp:posOffset>
            </wp:positionH>
            <wp:positionV relativeFrom="paragraph">
              <wp:posOffset>248284</wp:posOffset>
            </wp:positionV>
            <wp:extent cx="3620135" cy="2036445"/>
            <wp:effectExtent b="0" l="0" r="0" t="0"/>
            <wp:wrapSquare wrapText="bothSides" distB="0" distT="0" distL="0" distR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036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Il faut trouver la bonne combinaison pour ouvrir le coffre.</w:t>
      </w:r>
    </w:p>
    <w:p w:rsidR="00000000" w:rsidDel="00000000" w:rsidP="00000000" w:rsidRDefault="00000000" w:rsidRPr="00000000" w14:paraId="0000009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La combinaison se trouve à partir des positions des différents éléments </w:t>
      </w:r>
      <w:r w:rsidDel="00000000" w:rsidR="00000000" w:rsidRPr="00000000">
        <w:rPr>
          <w:b w:val="0"/>
          <w:i w:val="0"/>
          <w:color w:val="ff0000"/>
          <w:sz w:val="40"/>
          <w:szCs w:val="40"/>
          <w:u w:val="none"/>
          <w:rtl w:val="0"/>
        </w:rPr>
        <w:t xml:space="preserve">rouges </w:t>
      </w: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dissimulés dans la pièce.</w:t>
      </w:r>
    </w:p>
    <w:p w:rsidR="00000000" w:rsidDel="00000000" w:rsidP="00000000" w:rsidRDefault="00000000" w:rsidRPr="00000000" w14:paraId="0000009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Solution: ???</w:t>
      </w:r>
    </w:p>
    <w:p w:rsidR="00000000" w:rsidDel="00000000" w:rsidP="00000000" w:rsidRDefault="00000000" w:rsidRPr="00000000" w14:paraId="0000009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Récompense: ???</w:t>
      </w:r>
    </w:p>
    <w:p w:rsidR="00000000" w:rsidDel="00000000" w:rsidP="00000000" w:rsidRDefault="00000000" w:rsidRPr="00000000" w14:paraId="0000009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b w:val="0"/>
          <w:i w:val="0"/>
          <w:color w:val="000000"/>
          <w:sz w:val="40"/>
          <w:szCs w:val="40"/>
          <w:u w:val="singl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single"/>
          <w:rtl w:val="0"/>
        </w:rPr>
        <w:t xml:space="preserve">Troue à rat ????</w:t>
      </w:r>
    </w:p>
    <w:p w:rsidR="00000000" w:rsidDel="00000000" w:rsidP="00000000" w:rsidRDefault="00000000" w:rsidRPr="00000000" w14:paraId="000000A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-496568</wp:posOffset>
            </wp:positionH>
            <wp:positionV relativeFrom="paragraph">
              <wp:posOffset>250190</wp:posOffset>
            </wp:positionV>
            <wp:extent cx="1838325" cy="2562225"/>
            <wp:effectExtent b="0" l="0" r="0" t="0"/>
            <wp:wrapSquare wrapText="bothSides" distB="0" distT="0" distL="0" distR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62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 Lorsque l'on clique, on obtient le </w:t>
      </w:r>
    </w:p>
    <w:p w:rsidR="00000000" w:rsidDel="00000000" w:rsidP="00000000" w:rsidRDefault="00000000" w:rsidRPr="00000000" w14:paraId="000000A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Petit papier 3 (voir Annexe 1)</w:t>
      </w:r>
    </w:p>
    <w:p w:rsidR="00000000" w:rsidDel="00000000" w:rsidP="00000000" w:rsidRDefault="00000000" w:rsidRPr="00000000" w14:paraId="000000A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2407"/>
        <w:gridCol w:w="2410"/>
        <w:gridCol w:w="2546"/>
        <w:gridCol w:w="2275"/>
        <w:tblGridChange w:id="0">
          <w:tblGrid>
            <w:gridCol w:w="2407"/>
            <w:gridCol w:w="2410"/>
            <w:gridCol w:w="2546"/>
            <w:gridCol w:w="22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Enigme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Gameplay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Solution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Récompense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TV (Action53)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Cliquer sur 53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53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Rien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Digicode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Rentrer le code avec le clavier</w:t>
              <w:br w:type="textWrapping"/>
              <w:t xml:space="preserve">Bouton noir: non-pressé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Bouton rouge: pressé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4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color w:val="000000"/>
                <w:sz w:val="40"/>
                <w:szCs w:val="40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40"/>
                <w:szCs w:val="40"/>
                <w:u w:val="none"/>
                <w:rtl w:val="0"/>
              </w:rPr>
              <w:t xml:space="preserve">31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color w:val="000000"/>
                <w:sz w:val="40"/>
                <w:szCs w:val="40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40"/>
                <w:szCs w:val="40"/>
                <w:u w:val="none"/>
                <w:rtl w:val="0"/>
              </w:rPr>
              <w:t xml:space="preserve">20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color w:val="000000"/>
                <w:sz w:val="40"/>
                <w:szCs w:val="40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40"/>
                <w:szCs w:val="40"/>
                <w:u w:val="none"/>
                <w:rtl w:val="0"/>
              </w:rPr>
              <w:t xml:space="preserve">00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color w:val="000000"/>
                <w:sz w:val="40"/>
                <w:szCs w:val="40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40"/>
                <w:szCs w:val="40"/>
                <w:u w:val="none"/>
                <w:rtl w:val="0"/>
              </w:rPr>
              <w:t xml:space="preserve">69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color w:val="000000"/>
                <w:sz w:val="40"/>
                <w:szCs w:val="40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40"/>
                <w:szCs w:val="40"/>
                <w:u w:val="none"/>
                <w:rtl w:val="0"/>
              </w:rPr>
              <w:t xml:space="preserve">52</w:t>
            </w:r>
            <w:r w:rsidDel="00000000" w:rsidR="00000000" w:rsidRPr="00000000">
              <w:rPr>
                <w:b w:val="0"/>
                <w:i w:val="0"/>
                <w:color w:val="000000"/>
                <w:sz w:val="40"/>
                <w:szCs w:val="40"/>
                <w:u w:val="no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jc w:val="left"/>
              <w:rPr>
                <w:rFonts w:ascii="Times New Roman" w:cs="Times New Roman" w:eastAsia="Times New Roman" w:hAnsi="Times New Roman"/>
                <w:b w:val="0"/>
                <w:i w:val="0"/>
                <w:color w:val="000000"/>
                <w:sz w:val="40"/>
                <w:szCs w:val="40"/>
                <w:u w:val="none"/>
              </w:rPr>
            </w:pPr>
            <w:r w:rsidDel="00000000" w:rsidR="00000000" w:rsidRPr="00000000">
              <w:rPr>
                <w:b w:val="0"/>
                <w:i w:val="0"/>
                <w:smallCaps w:val="0"/>
                <w:color w:val="000000"/>
                <w:sz w:val="40"/>
                <w:szCs w:val="40"/>
                <w:u w:val="none"/>
                <w:rtl w:val="0"/>
              </w:rPr>
              <w:t xml:space="preserve">(31 20 00 69 52)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A">
            <w:pPr>
              <w:jc w:val="left"/>
              <w:rPr>
                <w:b w:val="0"/>
                <w:i w:val="0"/>
                <w:color w:val="000000"/>
                <w:sz w:val="40"/>
                <w:szCs w:val="40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40"/>
                <w:szCs w:val="40"/>
                <w:u w:val="none"/>
                <w:rtl w:val="0"/>
              </w:rPr>
              <w:t xml:space="preserve">-Petit papier 1 (voir Annexe 1)</w:t>
            </w:r>
          </w:p>
          <w:p w:rsidR="00000000" w:rsidDel="00000000" w:rsidP="00000000" w:rsidRDefault="00000000" w:rsidRPr="00000000" w14:paraId="000000CB">
            <w:pPr>
              <w:jc w:val="left"/>
              <w:rPr>
                <w:b w:val="0"/>
                <w:i w:val="0"/>
                <w:color w:val="000000"/>
                <w:sz w:val="40"/>
                <w:szCs w:val="40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40"/>
                <w:szCs w:val="40"/>
                <w:u w:val="none"/>
                <w:rtl w:val="0"/>
              </w:rPr>
              <w:t xml:space="preserve">-Manuel morse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Coffre (en bois)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Ouvrable directement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Pas de solution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F">
            <w:pPr>
              <w:jc w:val="left"/>
              <w:rPr>
                <w:b w:val="0"/>
                <w:i w:val="0"/>
                <w:color w:val="000000"/>
                <w:sz w:val="40"/>
                <w:szCs w:val="40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40"/>
                <w:szCs w:val="40"/>
                <w:u w:val="none"/>
                <w:rtl w:val="0"/>
              </w:rPr>
              <w:t xml:space="preserve">-Crâne avec un code au dos</w:t>
              <w:br w:type="textWrapping"/>
              <w:t xml:space="preserve">-Un jouet</w:t>
              <w:br w:type="textWrapping"/>
              <w:t xml:space="preserve">-Petit papier 2 (Annexe 1)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Enigme du mur (Grille d'aération)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Trouver la bonne combinaison pour l'ouvrir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(Différents éléments éparpillés dans la pièce) indice: The Red is the way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Morse (audio et écrit)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Écouté ou voir par rapport au manuel et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single"/>
                <w:shd w:fill="auto" w:val="clear"/>
                <w:vertAlign w:val="baseline"/>
                <w:rtl w:val="0"/>
              </w:rPr>
              <w:t xml:space="preserve">déchiffré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Propositions (S.O.S)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Troue à rat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Accessible directement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-Petit papier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(voir Annexe 3)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Bonus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Contesllation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Point qui changeront de couleur lorsqu'on les touches et faut la bonne couleur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Bonus Ordinateur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Mot de passe qui dirigerait vers un site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??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Enigme de fin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Affichage + clavier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Pas encore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Sortie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1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>
          <w:b w:val="0"/>
          <w:i w:val="0"/>
          <w:color w:val="000000"/>
          <w:sz w:val="40"/>
          <w:szCs w:val="40"/>
          <w:u w:val="none"/>
        </w:rPr>
      </w:pPr>
      <w:r w:rsidDel="00000000" w:rsidR="00000000" w:rsidRPr="00000000">
        <w:rPr>
          <w:b w:val="0"/>
          <w:i w:val="0"/>
          <w:color w:val="000000"/>
          <w:sz w:val="40"/>
          <w:szCs w:val="40"/>
          <w:u w:val="none"/>
          <w:rtl w:val="0"/>
        </w:rPr>
        <w:t xml:space="preserve">https://openclassrooms.com/fr/courses/2984401-apprenez-a-coder-avec-javascript/3043921-ajoutez-des-conditions</w:t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zxx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